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C68" w:rsidRPr="005A2C68" w:rsidRDefault="005A2C68" w:rsidP="005A2C68">
      <w:pPr>
        <w:pStyle w:val="Title"/>
        <w:rPr>
          <w:bCs w:val="0"/>
        </w:rPr>
      </w:pPr>
      <w:r>
        <w:rPr>
          <w:noProof/>
          <w:sz w:val="28"/>
          <w:szCs w:val="28"/>
          <w:lang w:val="en-IN" w:eastAsia="en-IN"/>
        </w:rPr>
        <w:drawing>
          <wp:anchor distT="0" distB="0" distL="114300" distR="114300" simplePos="0" relativeHeight="251658240" behindDoc="0" locked="0" layoutInCell="1" allowOverlap="1">
            <wp:simplePos x="0" y="0"/>
            <wp:positionH relativeFrom="column">
              <wp:posOffset>-161925</wp:posOffset>
            </wp:positionH>
            <wp:positionV relativeFrom="paragraph">
              <wp:posOffset>-85090</wp:posOffset>
            </wp:positionV>
            <wp:extent cx="2957830" cy="1031240"/>
            <wp:effectExtent l="19050" t="0" r="0" b="0"/>
            <wp:wrapThrough wrapText="bothSides">
              <wp:wrapPolygon edited="0">
                <wp:start x="-139" y="0"/>
                <wp:lineTo x="-139" y="21148"/>
                <wp:lineTo x="21563" y="21148"/>
                <wp:lineTo x="21563" y="0"/>
                <wp:lineTo x="-139" y="0"/>
              </wp:wrapPolygon>
            </wp:wrapThrough>
            <wp:docPr id="3" name="Picture 3" descr="logo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head"/>
                    <pic:cNvPicPr>
                      <a:picLocks noChangeAspect="1" noChangeArrowheads="1"/>
                    </pic:cNvPicPr>
                  </pic:nvPicPr>
                  <pic:blipFill>
                    <a:blip r:embed="rId4" cstate="print"/>
                    <a:srcRect/>
                    <a:stretch>
                      <a:fillRect/>
                    </a:stretch>
                  </pic:blipFill>
                  <pic:spPr bwMode="auto">
                    <a:xfrm>
                      <a:off x="0" y="0"/>
                      <a:ext cx="2957830" cy="1031240"/>
                    </a:xfrm>
                    <a:prstGeom prst="rect">
                      <a:avLst/>
                    </a:prstGeom>
                    <a:noFill/>
                  </pic:spPr>
                </pic:pic>
              </a:graphicData>
            </a:graphic>
          </wp:anchor>
        </w:drawing>
      </w:r>
    </w:p>
    <w:p w:rsidR="005A2C68" w:rsidRPr="005A2C68" w:rsidRDefault="005A2C68" w:rsidP="005A2C68">
      <w:pPr>
        <w:shd w:val="clear" w:color="auto" w:fill="FFFFFF"/>
        <w:autoSpaceDE w:val="0"/>
        <w:autoSpaceDN w:val="0"/>
        <w:adjustRightInd w:val="0"/>
        <w:spacing w:after="0" w:line="240" w:lineRule="auto"/>
        <w:ind w:left="3686" w:right="-720"/>
        <w:rPr>
          <w:rFonts w:ascii="Times New Roman" w:eastAsia="Batang" w:hAnsi="Times New Roman" w:cs="Times New Roman"/>
          <w:b/>
          <w:sz w:val="24"/>
          <w:szCs w:val="24"/>
        </w:rPr>
      </w:pPr>
      <w:r w:rsidRPr="005A2C68">
        <w:rPr>
          <w:rFonts w:ascii="Times New Roman" w:eastAsia="Batang" w:hAnsi="Times New Roman" w:cs="Times New Roman"/>
          <w:b/>
          <w:sz w:val="24"/>
          <w:szCs w:val="24"/>
        </w:rPr>
        <w:t xml:space="preserve">OFFICE OF THE GENERAL MANAGER </w:t>
      </w:r>
    </w:p>
    <w:p w:rsidR="005A2C68" w:rsidRPr="005A2C68" w:rsidRDefault="005A2C68" w:rsidP="005A2C68">
      <w:pPr>
        <w:shd w:val="clear" w:color="auto" w:fill="FFFFFF"/>
        <w:autoSpaceDE w:val="0"/>
        <w:autoSpaceDN w:val="0"/>
        <w:adjustRightInd w:val="0"/>
        <w:spacing w:after="0" w:line="240" w:lineRule="auto"/>
        <w:ind w:right="-720"/>
        <w:rPr>
          <w:rFonts w:ascii="Times New Roman" w:eastAsia="Batang" w:hAnsi="Times New Roman" w:cs="Times New Roman"/>
          <w:b/>
          <w:sz w:val="24"/>
          <w:szCs w:val="24"/>
        </w:rPr>
      </w:pPr>
      <w:r w:rsidRPr="005A2C68">
        <w:rPr>
          <w:rFonts w:ascii="Times New Roman" w:eastAsia="Batang" w:hAnsi="Times New Roman" w:cs="Times New Roman"/>
          <w:b/>
          <w:sz w:val="24"/>
          <w:szCs w:val="24"/>
        </w:rPr>
        <w:t>TELECOM DISTRICTBALASORE -756001</w:t>
      </w:r>
    </w:p>
    <w:p w:rsidR="005A2C68" w:rsidRPr="005A2C68" w:rsidRDefault="005A2C68" w:rsidP="005A2C68">
      <w:pPr>
        <w:pStyle w:val="Title"/>
        <w:ind w:right="-720"/>
        <w:jc w:val="left"/>
      </w:pPr>
      <w:r w:rsidRPr="005A2C68">
        <w:t xml:space="preserve">      </w:t>
      </w:r>
      <w:r w:rsidRPr="005A2C68">
        <w:tab/>
      </w:r>
      <w:r w:rsidRPr="005A2C68">
        <w:tab/>
      </w:r>
    </w:p>
    <w:p w:rsidR="005A2C68" w:rsidRPr="005A2C68" w:rsidRDefault="005A2C68" w:rsidP="005A2C68">
      <w:pPr>
        <w:spacing w:after="0" w:line="240" w:lineRule="auto"/>
        <w:ind w:left="-720" w:right="-720"/>
        <w:jc w:val="center"/>
        <w:rPr>
          <w:rFonts w:ascii="Times New Roman" w:hAnsi="Times New Roman" w:cs="Times New Roman"/>
          <w:u w:val="single"/>
        </w:rPr>
      </w:pPr>
    </w:p>
    <w:p w:rsidR="005A2C68" w:rsidRPr="005A2C68" w:rsidRDefault="005A2C68" w:rsidP="005A2C68">
      <w:pPr>
        <w:spacing w:after="0" w:line="240" w:lineRule="auto"/>
        <w:ind w:left="-720" w:right="-720"/>
        <w:jc w:val="center"/>
        <w:rPr>
          <w:rFonts w:ascii="Times New Roman" w:hAnsi="Times New Roman" w:cs="Times New Roman"/>
          <w:sz w:val="28"/>
          <w:szCs w:val="28"/>
          <w:u w:val="single"/>
        </w:rPr>
      </w:pPr>
    </w:p>
    <w:p w:rsidR="005A2C68" w:rsidRPr="005A2C68" w:rsidRDefault="005A2C68" w:rsidP="005A2C68">
      <w:pPr>
        <w:spacing w:after="0" w:line="240" w:lineRule="auto"/>
        <w:ind w:left="-720" w:right="-720"/>
        <w:jc w:val="center"/>
        <w:rPr>
          <w:rFonts w:ascii="Times New Roman" w:hAnsi="Times New Roman" w:cs="Times New Roman"/>
          <w:b/>
          <w:sz w:val="28"/>
          <w:szCs w:val="28"/>
          <w:u w:val="single"/>
        </w:rPr>
      </w:pPr>
      <w:r w:rsidRPr="005A2C68">
        <w:rPr>
          <w:rFonts w:ascii="Times New Roman" w:hAnsi="Times New Roman" w:cs="Times New Roman"/>
          <w:b/>
          <w:sz w:val="28"/>
          <w:szCs w:val="28"/>
          <w:u w:val="single"/>
        </w:rPr>
        <w:t>NOTICE INVITING TENDER</w:t>
      </w:r>
    </w:p>
    <w:p w:rsidR="005A2C68" w:rsidRPr="005A2C68" w:rsidRDefault="005A2C68" w:rsidP="005A2C68">
      <w:pPr>
        <w:spacing w:after="0" w:line="240" w:lineRule="auto"/>
        <w:ind w:left="-720" w:right="-720"/>
        <w:rPr>
          <w:rFonts w:ascii="Times New Roman" w:hAnsi="Times New Roman" w:cs="Times New Roman"/>
          <w:bCs/>
          <w:u w:val="single"/>
        </w:rPr>
      </w:pPr>
    </w:p>
    <w:p w:rsidR="005A2C68" w:rsidRPr="005A2C68" w:rsidRDefault="005A2C68" w:rsidP="005A2C68">
      <w:pPr>
        <w:spacing w:after="0" w:line="240" w:lineRule="auto"/>
        <w:ind w:right="-46"/>
        <w:rPr>
          <w:rFonts w:ascii="Times New Roman" w:hAnsi="Times New Roman" w:cs="Times New Roman"/>
          <w:bCs/>
          <w:u w:val="single"/>
        </w:rPr>
      </w:pPr>
      <w:r w:rsidRPr="005A2C68">
        <w:rPr>
          <w:rFonts w:ascii="Times New Roman" w:hAnsi="Times New Roman" w:cs="Times New Roman"/>
          <w:bCs/>
          <w:u w:val="single"/>
        </w:rPr>
        <w:t xml:space="preserve">NIT No: N-29 /12-13/3                                                                           </w:t>
      </w:r>
      <w:r>
        <w:rPr>
          <w:rFonts w:ascii="Times New Roman" w:hAnsi="Times New Roman" w:cs="Times New Roman"/>
          <w:bCs/>
          <w:u w:val="single"/>
        </w:rPr>
        <w:t xml:space="preserve">   </w:t>
      </w:r>
      <w:r w:rsidRPr="005A2C68">
        <w:rPr>
          <w:rFonts w:ascii="Times New Roman" w:hAnsi="Times New Roman" w:cs="Times New Roman"/>
          <w:bCs/>
          <w:u w:val="single"/>
        </w:rPr>
        <w:t>Dated at Balasore 15.11.2012.</w:t>
      </w:r>
    </w:p>
    <w:p w:rsidR="005A2C68" w:rsidRPr="005A2C68" w:rsidRDefault="005A2C68" w:rsidP="005A2C68">
      <w:pPr>
        <w:spacing w:after="0" w:line="240" w:lineRule="auto"/>
        <w:ind w:right="-46"/>
        <w:jc w:val="both"/>
        <w:rPr>
          <w:rFonts w:ascii="Times New Roman" w:hAnsi="Times New Roman" w:cs="Times New Roman"/>
        </w:rPr>
      </w:pPr>
    </w:p>
    <w:p w:rsidR="005A2C68" w:rsidRPr="005A2C68" w:rsidRDefault="005A2C68" w:rsidP="005A2C68">
      <w:pPr>
        <w:spacing w:after="0" w:line="240" w:lineRule="auto"/>
        <w:ind w:right="-46"/>
        <w:jc w:val="both"/>
        <w:rPr>
          <w:rFonts w:ascii="Times New Roman" w:hAnsi="Times New Roman" w:cs="Times New Roman"/>
          <w:bCs/>
          <w:sz w:val="24"/>
          <w:szCs w:val="24"/>
        </w:rPr>
      </w:pPr>
      <w:r w:rsidRPr="005A2C68">
        <w:rPr>
          <w:rFonts w:ascii="Times New Roman" w:hAnsi="Times New Roman" w:cs="Times New Roman"/>
          <w:sz w:val="24"/>
          <w:szCs w:val="24"/>
        </w:rPr>
        <w:t xml:space="preserve">      </w:t>
      </w:r>
      <w:r w:rsidRPr="005A2C68">
        <w:rPr>
          <w:rFonts w:ascii="Times New Roman" w:hAnsi="Times New Roman" w:cs="Times New Roman"/>
          <w:bCs/>
          <w:sz w:val="24"/>
          <w:szCs w:val="24"/>
        </w:rPr>
        <w:t>Sealed tenders are invited by the GMTD, BSNL Balasore for laying of PLB/HDPE Pipes and pulling of OFC for the following zones in Balasore Telecom District from bonafide and licensed contractors having minimum experience in executing PLB/HDPE pipe laying &amp; OFC pulling works/underground cable laying work/5pr UG cable work for Rs.20,00,000/- (Rupees twenty lakh) only during the last 3 financial years i.e. 2009-10, 2010-11, 2011-12 in BSNL/MTNL/Central Govt./Other PSUs.</w:t>
      </w:r>
    </w:p>
    <w:p w:rsidR="005A2C68" w:rsidRPr="005A2C68" w:rsidRDefault="005A2C68" w:rsidP="005A2C6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6"/>
        <w:jc w:val="both"/>
        <w:rPr>
          <w:rFonts w:ascii="Times New Roman" w:hAnsi="Times New Roman" w:cs="Times New Roman"/>
          <w:sz w:val="24"/>
          <w:szCs w:val="24"/>
        </w:rPr>
      </w:pPr>
    </w:p>
    <w:p w:rsidR="005A2C68" w:rsidRDefault="005A2C68" w:rsidP="005A2C68">
      <w:pPr>
        <w:spacing w:after="0" w:line="240" w:lineRule="auto"/>
        <w:ind w:right="-46"/>
        <w:jc w:val="both"/>
        <w:rPr>
          <w:rFonts w:ascii="Times New Roman" w:hAnsi="Times New Roman" w:cs="Times New Roman"/>
          <w:sz w:val="24"/>
          <w:szCs w:val="24"/>
        </w:rPr>
      </w:pPr>
      <w:r w:rsidRPr="005A2C68">
        <w:rPr>
          <w:rFonts w:ascii="Times New Roman" w:hAnsi="Times New Roman" w:cs="Times New Roman"/>
          <w:sz w:val="24"/>
          <w:szCs w:val="24"/>
        </w:rPr>
        <w:t xml:space="preserve">            Tender documents will be obtained from the Sub-Divisional Engineer (Planning), O/o GMTD, BSNL Balasore between 10:30 hrs. to 13:30 hrs. on any working day from 19.11.2012 to 10.12.2012 on production of D/D of Rs.1050/- (Rs.1000/- + 5%) only, in favour of AO (Cash), O/o GMTD, BSNL, Balasore payable at any Nationalized Bank at Balasore towards cost of tender paper (Non-refundable) along with the experience certificate issued by an officer not below the rank of DGM/TDM of BSNL or equivalent cadre.</w:t>
      </w:r>
    </w:p>
    <w:p w:rsidR="005A2C68" w:rsidRPr="005A2C68" w:rsidRDefault="005A2C68" w:rsidP="005A2C68">
      <w:pPr>
        <w:spacing w:after="0" w:line="240" w:lineRule="auto"/>
        <w:ind w:right="-46"/>
        <w:jc w:val="both"/>
        <w:rPr>
          <w:rFonts w:ascii="Times New Roman" w:hAnsi="Times New Roman" w:cs="Times New Roman"/>
          <w:sz w:val="24"/>
          <w:szCs w:val="24"/>
        </w:rPr>
      </w:pPr>
    </w:p>
    <w:p w:rsidR="005A2C68" w:rsidRPr="005A2C68" w:rsidRDefault="005A2C68" w:rsidP="005A2C6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6"/>
        <w:rPr>
          <w:rFonts w:ascii="Times New Roman" w:hAnsi="Times New Roman" w:cs="Times New Roman"/>
          <w:sz w:val="24"/>
          <w:szCs w:val="24"/>
        </w:rPr>
      </w:pPr>
      <w:r w:rsidRPr="005A2C68">
        <w:rPr>
          <w:rFonts w:ascii="Times New Roman" w:hAnsi="Times New Roman" w:cs="Times New Roman"/>
          <w:sz w:val="24"/>
          <w:szCs w:val="24"/>
          <w:u w:val="single"/>
        </w:rPr>
        <w:t>Area of contract</w:t>
      </w:r>
      <w:r w:rsidRPr="005A2C68">
        <w:rPr>
          <w:rFonts w:ascii="Times New Roman" w:hAnsi="Times New Roman" w:cs="Times New Roman"/>
          <w:sz w:val="24"/>
          <w:szCs w:val="24"/>
        </w:rPr>
        <w:t>:</w:t>
      </w:r>
    </w:p>
    <w:p w:rsidR="005A2C68" w:rsidRPr="005A2C68" w:rsidRDefault="005A2C68" w:rsidP="005A2C6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6"/>
        <w:rPr>
          <w:rFonts w:ascii="Times New Roman" w:hAnsi="Times New Roman" w:cs="Times New Roman"/>
          <w:sz w:val="24"/>
          <w:szCs w:val="24"/>
        </w:rPr>
      </w:pPr>
    </w:p>
    <w:tbl>
      <w:tblPr>
        <w:tblW w:w="9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3646"/>
        <w:gridCol w:w="896"/>
        <w:gridCol w:w="1498"/>
        <w:gridCol w:w="1701"/>
        <w:gridCol w:w="993"/>
      </w:tblGrid>
      <w:tr w:rsidR="005A2C68" w:rsidRPr="005A2C68" w:rsidTr="005A2C68">
        <w:trPr>
          <w:trHeight w:val="566"/>
        </w:trPr>
        <w:tc>
          <w:tcPr>
            <w:tcW w:w="465" w:type="dxa"/>
            <w:vAlign w:val="center"/>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Sl No</w:t>
            </w:r>
          </w:p>
        </w:tc>
        <w:tc>
          <w:tcPr>
            <w:tcW w:w="3646" w:type="dxa"/>
            <w:vAlign w:val="center"/>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Details of area</w:t>
            </w:r>
          </w:p>
        </w:tc>
        <w:tc>
          <w:tcPr>
            <w:tcW w:w="896" w:type="dxa"/>
            <w:vAlign w:val="center"/>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Zone</w:t>
            </w:r>
          </w:p>
        </w:tc>
        <w:tc>
          <w:tcPr>
            <w:tcW w:w="1498" w:type="dxa"/>
            <w:vAlign w:val="center"/>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Approx quantum of work</w:t>
            </w:r>
          </w:p>
        </w:tc>
        <w:tc>
          <w:tcPr>
            <w:tcW w:w="1701" w:type="dxa"/>
            <w:vAlign w:val="center"/>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Approx estimated cost in Rs.</w:t>
            </w:r>
          </w:p>
        </w:tc>
        <w:tc>
          <w:tcPr>
            <w:tcW w:w="993" w:type="dxa"/>
            <w:vAlign w:val="center"/>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EMD in</w:t>
            </w:r>
          </w:p>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Rs.</w:t>
            </w:r>
          </w:p>
        </w:tc>
      </w:tr>
      <w:tr w:rsidR="005A2C68" w:rsidRPr="005A2C68" w:rsidTr="005A2C68">
        <w:trPr>
          <w:trHeight w:val="566"/>
        </w:trPr>
        <w:tc>
          <w:tcPr>
            <w:tcW w:w="465" w:type="dxa"/>
          </w:tcPr>
          <w:p w:rsidR="005A2C68" w:rsidRPr="005A2C68" w:rsidRDefault="005A2C68" w:rsidP="005A2C68">
            <w:pPr>
              <w:spacing w:after="0" w:line="240" w:lineRule="auto"/>
              <w:ind w:right="-46"/>
              <w:rPr>
                <w:rFonts w:ascii="Times New Roman" w:hAnsi="Times New Roman" w:cs="Times New Roman"/>
                <w:bCs/>
                <w:sz w:val="24"/>
                <w:szCs w:val="24"/>
              </w:rPr>
            </w:pPr>
            <w:r w:rsidRPr="005A2C68">
              <w:rPr>
                <w:rFonts w:ascii="Times New Roman" w:hAnsi="Times New Roman" w:cs="Times New Roman"/>
                <w:bCs/>
                <w:sz w:val="24"/>
                <w:szCs w:val="24"/>
              </w:rPr>
              <w:t>01</w:t>
            </w:r>
          </w:p>
        </w:tc>
        <w:tc>
          <w:tcPr>
            <w:tcW w:w="3646" w:type="dxa"/>
          </w:tcPr>
          <w:p w:rsidR="005A2C68" w:rsidRPr="005A2C68" w:rsidRDefault="005A2C68" w:rsidP="005A2C68">
            <w:pPr>
              <w:pStyle w:val="Title"/>
              <w:ind w:right="-46"/>
              <w:jc w:val="both"/>
              <w:rPr>
                <w:b w:val="0"/>
              </w:rPr>
            </w:pPr>
            <w:r w:rsidRPr="005A2C68">
              <w:rPr>
                <w:b w:val="0"/>
              </w:rPr>
              <w:t>PLB pipe laying &amp; OFC pulling work under Chandbali SDCA.</w:t>
            </w:r>
          </w:p>
        </w:tc>
        <w:tc>
          <w:tcPr>
            <w:tcW w:w="896" w:type="dxa"/>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1</w:t>
            </w:r>
          </w:p>
        </w:tc>
        <w:tc>
          <w:tcPr>
            <w:tcW w:w="1498" w:type="dxa"/>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32 Kms</w:t>
            </w:r>
          </w:p>
        </w:tc>
        <w:tc>
          <w:tcPr>
            <w:tcW w:w="1701" w:type="dxa"/>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20,16,000/-</w:t>
            </w:r>
          </w:p>
        </w:tc>
        <w:tc>
          <w:tcPr>
            <w:tcW w:w="993" w:type="dxa"/>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40,320/-</w:t>
            </w:r>
          </w:p>
        </w:tc>
      </w:tr>
      <w:tr w:rsidR="005A2C68" w:rsidRPr="005A2C68" w:rsidTr="005A2C68">
        <w:tc>
          <w:tcPr>
            <w:tcW w:w="465" w:type="dxa"/>
          </w:tcPr>
          <w:p w:rsidR="005A2C68" w:rsidRPr="005A2C68" w:rsidRDefault="005A2C68" w:rsidP="005A2C68">
            <w:pPr>
              <w:spacing w:after="0" w:line="240" w:lineRule="auto"/>
              <w:ind w:right="-46"/>
              <w:rPr>
                <w:rFonts w:ascii="Times New Roman" w:hAnsi="Times New Roman" w:cs="Times New Roman"/>
                <w:bCs/>
                <w:sz w:val="24"/>
                <w:szCs w:val="24"/>
              </w:rPr>
            </w:pPr>
            <w:r w:rsidRPr="005A2C68">
              <w:rPr>
                <w:rFonts w:ascii="Times New Roman" w:hAnsi="Times New Roman" w:cs="Times New Roman"/>
                <w:bCs/>
                <w:sz w:val="24"/>
                <w:szCs w:val="24"/>
              </w:rPr>
              <w:t>02</w:t>
            </w:r>
          </w:p>
        </w:tc>
        <w:tc>
          <w:tcPr>
            <w:tcW w:w="3646" w:type="dxa"/>
          </w:tcPr>
          <w:p w:rsidR="005A2C68" w:rsidRPr="005A2C68" w:rsidRDefault="005A2C68" w:rsidP="005A2C68">
            <w:pPr>
              <w:pStyle w:val="Title"/>
              <w:ind w:right="-46"/>
              <w:jc w:val="both"/>
              <w:rPr>
                <w:b w:val="0"/>
              </w:rPr>
            </w:pPr>
            <w:r w:rsidRPr="005A2C68">
              <w:rPr>
                <w:b w:val="0"/>
              </w:rPr>
              <w:t>PLB pipe laying &amp; OFC pulling work under Bhadrak SDCA.</w:t>
            </w:r>
          </w:p>
        </w:tc>
        <w:tc>
          <w:tcPr>
            <w:tcW w:w="896" w:type="dxa"/>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2</w:t>
            </w:r>
          </w:p>
        </w:tc>
        <w:tc>
          <w:tcPr>
            <w:tcW w:w="1498" w:type="dxa"/>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26 Kms</w:t>
            </w:r>
          </w:p>
        </w:tc>
        <w:tc>
          <w:tcPr>
            <w:tcW w:w="1701" w:type="dxa"/>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16,38,000/-</w:t>
            </w:r>
          </w:p>
        </w:tc>
        <w:tc>
          <w:tcPr>
            <w:tcW w:w="993" w:type="dxa"/>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32,760/-</w:t>
            </w:r>
          </w:p>
        </w:tc>
      </w:tr>
      <w:tr w:rsidR="005A2C68" w:rsidRPr="005A2C68" w:rsidTr="005A2C68">
        <w:trPr>
          <w:trHeight w:val="458"/>
        </w:trPr>
        <w:tc>
          <w:tcPr>
            <w:tcW w:w="465" w:type="dxa"/>
          </w:tcPr>
          <w:p w:rsidR="005A2C68" w:rsidRPr="005A2C68" w:rsidRDefault="005A2C68" w:rsidP="005A2C68">
            <w:pPr>
              <w:spacing w:after="0" w:line="240" w:lineRule="auto"/>
              <w:ind w:right="-46"/>
              <w:rPr>
                <w:rFonts w:ascii="Times New Roman" w:hAnsi="Times New Roman" w:cs="Times New Roman"/>
                <w:bCs/>
                <w:sz w:val="24"/>
                <w:szCs w:val="24"/>
              </w:rPr>
            </w:pPr>
            <w:r w:rsidRPr="005A2C68">
              <w:rPr>
                <w:rFonts w:ascii="Times New Roman" w:hAnsi="Times New Roman" w:cs="Times New Roman"/>
                <w:bCs/>
                <w:sz w:val="24"/>
                <w:szCs w:val="24"/>
              </w:rPr>
              <w:t>03</w:t>
            </w:r>
          </w:p>
        </w:tc>
        <w:tc>
          <w:tcPr>
            <w:tcW w:w="3646" w:type="dxa"/>
          </w:tcPr>
          <w:p w:rsidR="005A2C68" w:rsidRPr="005A2C68" w:rsidRDefault="005A2C68" w:rsidP="005A2C68">
            <w:pPr>
              <w:pStyle w:val="Title"/>
              <w:ind w:right="-46"/>
              <w:jc w:val="both"/>
              <w:rPr>
                <w:b w:val="0"/>
              </w:rPr>
            </w:pPr>
            <w:r w:rsidRPr="005A2C68">
              <w:rPr>
                <w:b w:val="0"/>
              </w:rPr>
              <w:t>PLB pipe laying &amp; OFC pulling work under Balasore SDCA</w:t>
            </w:r>
          </w:p>
        </w:tc>
        <w:tc>
          <w:tcPr>
            <w:tcW w:w="896" w:type="dxa"/>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3</w:t>
            </w:r>
          </w:p>
        </w:tc>
        <w:tc>
          <w:tcPr>
            <w:tcW w:w="1498" w:type="dxa"/>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30 Kms</w:t>
            </w:r>
          </w:p>
        </w:tc>
        <w:tc>
          <w:tcPr>
            <w:tcW w:w="1701" w:type="dxa"/>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18,90,000/-</w:t>
            </w:r>
          </w:p>
        </w:tc>
        <w:tc>
          <w:tcPr>
            <w:tcW w:w="993" w:type="dxa"/>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37,800/-</w:t>
            </w:r>
          </w:p>
        </w:tc>
      </w:tr>
      <w:tr w:rsidR="005A2C68" w:rsidRPr="005A2C68" w:rsidTr="005A2C68">
        <w:tc>
          <w:tcPr>
            <w:tcW w:w="465" w:type="dxa"/>
          </w:tcPr>
          <w:p w:rsidR="005A2C68" w:rsidRPr="005A2C68" w:rsidRDefault="005A2C68" w:rsidP="005A2C68">
            <w:pPr>
              <w:spacing w:after="0" w:line="240" w:lineRule="auto"/>
              <w:ind w:right="-46"/>
              <w:rPr>
                <w:rFonts w:ascii="Times New Roman" w:hAnsi="Times New Roman" w:cs="Times New Roman"/>
                <w:bCs/>
                <w:sz w:val="24"/>
                <w:szCs w:val="24"/>
              </w:rPr>
            </w:pPr>
            <w:r w:rsidRPr="005A2C68">
              <w:rPr>
                <w:rFonts w:ascii="Times New Roman" w:hAnsi="Times New Roman" w:cs="Times New Roman"/>
                <w:bCs/>
                <w:sz w:val="24"/>
                <w:szCs w:val="24"/>
              </w:rPr>
              <w:t>04</w:t>
            </w:r>
          </w:p>
        </w:tc>
        <w:tc>
          <w:tcPr>
            <w:tcW w:w="3646" w:type="dxa"/>
          </w:tcPr>
          <w:p w:rsidR="005A2C68" w:rsidRPr="005A2C68" w:rsidRDefault="005A2C68" w:rsidP="005A2C68">
            <w:pPr>
              <w:pStyle w:val="Title"/>
              <w:ind w:right="-46"/>
              <w:jc w:val="both"/>
              <w:rPr>
                <w:b w:val="0"/>
              </w:rPr>
            </w:pPr>
            <w:r w:rsidRPr="005A2C68">
              <w:rPr>
                <w:b w:val="0"/>
              </w:rPr>
              <w:t>PLB pipe laying &amp; OFC pulling work under SDOT, Basta</w:t>
            </w:r>
          </w:p>
        </w:tc>
        <w:tc>
          <w:tcPr>
            <w:tcW w:w="896" w:type="dxa"/>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4</w:t>
            </w:r>
          </w:p>
        </w:tc>
        <w:tc>
          <w:tcPr>
            <w:tcW w:w="1498" w:type="dxa"/>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26 Kms</w:t>
            </w:r>
          </w:p>
        </w:tc>
        <w:tc>
          <w:tcPr>
            <w:tcW w:w="1701" w:type="dxa"/>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16,38,000/-</w:t>
            </w:r>
          </w:p>
        </w:tc>
        <w:tc>
          <w:tcPr>
            <w:tcW w:w="993" w:type="dxa"/>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32,760/-</w:t>
            </w:r>
          </w:p>
        </w:tc>
      </w:tr>
      <w:tr w:rsidR="005A2C68" w:rsidRPr="005A2C68" w:rsidTr="005A2C68">
        <w:tc>
          <w:tcPr>
            <w:tcW w:w="465" w:type="dxa"/>
          </w:tcPr>
          <w:p w:rsidR="005A2C68" w:rsidRPr="005A2C68" w:rsidRDefault="005A2C68" w:rsidP="005A2C68">
            <w:pPr>
              <w:spacing w:after="0" w:line="240" w:lineRule="auto"/>
              <w:ind w:right="-46"/>
              <w:rPr>
                <w:rFonts w:ascii="Times New Roman" w:hAnsi="Times New Roman" w:cs="Times New Roman"/>
                <w:bCs/>
                <w:sz w:val="24"/>
                <w:szCs w:val="24"/>
              </w:rPr>
            </w:pPr>
            <w:r w:rsidRPr="005A2C68">
              <w:rPr>
                <w:rFonts w:ascii="Times New Roman" w:hAnsi="Times New Roman" w:cs="Times New Roman"/>
                <w:bCs/>
                <w:sz w:val="24"/>
                <w:szCs w:val="24"/>
              </w:rPr>
              <w:t>05</w:t>
            </w:r>
          </w:p>
        </w:tc>
        <w:tc>
          <w:tcPr>
            <w:tcW w:w="3646" w:type="dxa"/>
          </w:tcPr>
          <w:p w:rsidR="005A2C68" w:rsidRPr="005A2C68" w:rsidRDefault="005A2C68" w:rsidP="005A2C68">
            <w:pPr>
              <w:pStyle w:val="Title"/>
              <w:ind w:right="-46"/>
              <w:jc w:val="both"/>
              <w:rPr>
                <w:b w:val="0"/>
              </w:rPr>
            </w:pPr>
            <w:r w:rsidRPr="005A2C68">
              <w:rPr>
                <w:b w:val="0"/>
              </w:rPr>
              <w:t>PLB pipe laying &amp; OFC pulling work under Soro SDCA</w:t>
            </w:r>
          </w:p>
        </w:tc>
        <w:tc>
          <w:tcPr>
            <w:tcW w:w="896" w:type="dxa"/>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5</w:t>
            </w:r>
          </w:p>
        </w:tc>
        <w:tc>
          <w:tcPr>
            <w:tcW w:w="1498" w:type="dxa"/>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30 Kms</w:t>
            </w:r>
          </w:p>
        </w:tc>
        <w:tc>
          <w:tcPr>
            <w:tcW w:w="1701" w:type="dxa"/>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18,90,000/-</w:t>
            </w:r>
          </w:p>
        </w:tc>
        <w:tc>
          <w:tcPr>
            <w:tcW w:w="993" w:type="dxa"/>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37,800/-</w:t>
            </w:r>
          </w:p>
        </w:tc>
      </w:tr>
      <w:tr w:rsidR="005A2C68" w:rsidRPr="005A2C68" w:rsidTr="005A2C68">
        <w:tc>
          <w:tcPr>
            <w:tcW w:w="465" w:type="dxa"/>
          </w:tcPr>
          <w:p w:rsidR="005A2C68" w:rsidRPr="005A2C68" w:rsidRDefault="005A2C68" w:rsidP="005A2C68">
            <w:pPr>
              <w:spacing w:after="0" w:line="240" w:lineRule="auto"/>
              <w:ind w:right="-46"/>
              <w:rPr>
                <w:rFonts w:ascii="Times New Roman" w:hAnsi="Times New Roman" w:cs="Times New Roman"/>
                <w:bCs/>
                <w:sz w:val="24"/>
                <w:szCs w:val="24"/>
              </w:rPr>
            </w:pPr>
            <w:r w:rsidRPr="005A2C68">
              <w:rPr>
                <w:rFonts w:ascii="Times New Roman" w:hAnsi="Times New Roman" w:cs="Times New Roman"/>
                <w:bCs/>
                <w:sz w:val="24"/>
                <w:szCs w:val="24"/>
              </w:rPr>
              <w:t>06</w:t>
            </w:r>
          </w:p>
        </w:tc>
        <w:tc>
          <w:tcPr>
            <w:tcW w:w="3646" w:type="dxa"/>
          </w:tcPr>
          <w:p w:rsidR="005A2C68" w:rsidRPr="005A2C68" w:rsidRDefault="005A2C68" w:rsidP="005A2C68">
            <w:pPr>
              <w:pStyle w:val="Title"/>
              <w:ind w:right="-46"/>
              <w:jc w:val="left"/>
              <w:rPr>
                <w:b w:val="0"/>
              </w:rPr>
            </w:pPr>
            <w:r w:rsidRPr="005A2C68">
              <w:rPr>
                <w:b w:val="0"/>
              </w:rPr>
              <w:t>PLB pipe laying &amp; OFC pulling work under SDOT, Jaleswar</w:t>
            </w:r>
          </w:p>
        </w:tc>
        <w:tc>
          <w:tcPr>
            <w:tcW w:w="896" w:type="dxa"/>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6</w:t>
            </w:r>
          </w:p>
        </w:tc>
        <w:tc>
          <w:tcPr>
            <w:tcW w:w="1498" w:type="dxa"/>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26 Kms</w:t>
            </w:r>
          </w:p>
        </w:tc>
        <w:tc>
          <w:tcPr>
            <w:tcW w:w="1701" w:type="dxa"/>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16,38,000/-</w:t>
            </w:r>
          </w:p>
        </w:tc>
        <w:tc>
          <w:tcPr>
            <w:tcW w:w="993" w:type="dxa"/>
          </w:tcPr>
          <w:p w:rsidR="005A2C68" w:rsidRPr="005A2C68" w:rsidRDefault="005A2C68" w:rsidP="005A2C68">
            <w:pPr>
              <w:spacing w:after="0" w:line="240" w:lineRule="auto"/>
              <w:ind w:right="-46"/>
              <w:jc w:val="center"/>
              <w:rPr>
                <w:rFonts w:ascii="Times New Roman" w:hAnsi="Times New Roman" w:cs="Times New Roman"/>
                <w:bCs/>
                <w:sz w:val="24"/>
                <w:szCs w:val="24"/>
              </w:rPr>
            </w:pPr>
            <w:r w:rsidRPr="005A2C68">
              <w:rPr>
                <w:rFonts w:ascii="Times New Roman" w:hAnsi="Times New Roman" w:cs="Times New Roman"/>
                <w:bCs/>
                <w:sz w:val="24"/>
                <w:szCs w:val="24"/>
              </w:rPr>
              <w:t>32,760/-</w:t>
            </w:r>
          </w:p>
        </w:tc>
      </w:tr>
    </w:tbl>
    <w:p w:rsidR="005A2C68" w:rsidRPr="005A2C68" w:rsidRDefault="005A2C68" w:rsidP="005A2C6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6"/>
        <w:jc w:val="both"/>
        <w:rPr>
          <w:rFonts w:ascii="Times New Roman" w:hAnsi="Times New Roman" w:cs="Times New Roman"/>
        </w:rPr>
      </w:pPr>
    </w:p>
    <w:p w:rsidR="005A2C68" w:rsidRPr="005A2C68" w:rsidRDefault="005A2C68" w:rsidP="005A2C6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6"/>
        <w:jc w:val="both"/>
        <w:rPr>
          <w:rFonts w:ascii="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112"/>
      </w:tblGrid>
      <w:tr w:rsidR="005A2C68" w:rsidRPr="005A2C68" w:rsidTr="005A2C68">
        <w:trPr>
          <w:trHeight w:val="420"/>
        </w:trPr>
        <w:tc>
          <w:tcPr>
            <w:tcW w:w="3960" w:type="dxa"/>
          </w:tcPr>
          <w:p w:rsidR="005A2C68" w:rsidRPr="005A2C68" w:rsidRDefault="005A2C68" w:rsidP="005A2C6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6"/>
              <w:jc w:val="both"/>
              <w:rPr>
                <w:rFonts w:ascii="Times New Roman" w:hAnsi="Times New Roman" w:cs="Times New Roman"/>
                <w:sz w:val="24"/>
                <w:szCs w:val="24"/>
              </w:rPr>
            </w:pPr>
            <w:r w:rsidRPr="005A2C68">
              <w:rPr>
                <w:rFonts w:ascii="Times New Roman" w:hAnsi="Times New Roman" w:cs="Times New Roman"/>
                <w:sz w:val="24"/>
                <w:szCs w:val="24"/>
              </w:rPr>
              <w:t>Last date of sale of tender paper</w:t>
            </w:r>
          </w:p>
        </w:tc>
        <w:tc>
          <w:tcPr>
            <w:tcW w:w="5112" w:type="dxa"/>
          </w:tcPr>
          <w:p w:rsidR="005A2C68" w:rsidRPr="005A2C68" w:rsidRDefault="005A2C68" w:rsidP="005A2C68">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6"/>
              <w:jc w:val="both"/>
              <w:rPr>
                <w:rFonts w:ascii="Times New Roman" w:hAnsi="Times New Roman" w:cs="Times New Roman"/>
                <w:sz w:val="24"/>
                <w:szCs w:val="24"/>
              </w:rPr>
            </w:pPr>
            <w:r w:rsidRPr="005A2C68">
              <w:rPr>
                <w:rFonts w:ascii="Times New Roman" w:hAnsi="Times New Roman" w:cs="Times New Roman"/>
                <w:sz w:val="24"/>
                <w:szCs w:val="24"/>
              </w:rPr>
              <w:t>10.12.2012 up to 13.30 hrs.</w:t>
            </w:r>
          </w:p>
        </w:tc>
      </w:tr>
      <w:tr w:rsidR="005A2C68" w:rsidRPr="005A2C68" w:rsidTr="005A2C68">
        <w:trPr>
          <w:trHeight w:val="420"/>
        </w:trPr>
        <w:tc>
          <w:tcPr>
            <w:tcW w:w="3960" w:type="dxa"/>
          </w:tcPr>
          <w:p w:rsidR="005A2C68" w:rsidRPr="005A2C68" w:rsidRDefault="005A2C68" w:rsidP="005A2C6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6"/>
              <w:jc w:val="both"/>
              <w:rPr>
                <w:rFonts w:ascii="Times New Roman" w:hAnsi="Times New Roman" w:cs="Times New Roman"/>
                <w:sz w:val="24"/>
                <w:szCs w:val="24"/>
              </w:rPr>
            </w:pPr>
            <w:r w:rsidRPr="005A2C68">
              <w:rPr>
                <w:rFonts w:ascii="Times New Roman" w:hAnsi="Times New Roman" w:cs="Times New Roman"/>
                <w:sz w:val="24"/>
                <w:szCs w:val="24"/>
              </w:rPr>
              <w:t>Last date of receipt of tender form</w:t>
            </w:r>
          </w:p>
        </w:tc>
        <w:tc>
          <w:tcPr>
            <w:tcW w:w="5112" w:type="dxa"/>
          </w:tcPr>
          <w:p w:rsidR="005A2C68" w:rsidRPr="005A2C68" w:rsidRDefault="005A2C68" w:rsidP="005A2C68">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6"/>
              <w:jc w:val="both"/>
              <w:rPr>
                <w:rFonts w:ascii="Times New Roman" w:hAnsi="Times New Roman" w:cs="Times New Roman"/>
                <w:sz w:val="24"/>
                <w:szCs w:val="24"/>
              </w:rPr>
            </w:pPr>
            <w:r w:rsidRPr="005A2C68">
              <w:rPr>
                <w:rFonts w:ascii="Times New Roman" w:hAnsi="Times New Roman" w:cs="Times New Roman"/>
                <w:sz w:val="24"/>
                <w:szCs w:val="24"/>
              </w:rPr>
              <w:t>11.12.2012 up to 13.30 hrs.</w:t>
            </w:r>
          </w:p>
        </w:tc>
      </w:tr>
      <w:tr w:rsidR="005A2C68" w:rsidRPr="005A2C68" w:rsidTr="005A2C68">
        <w:trPr>
          <w:trHeight w:val="420"/>
        </w:trPr>
        <w:tc>
          <w:tcPr>
            <w:tcW w:w="3960" w:type="dxa"/>
          </w:tcPr>
          <w:p w:rsidR="005A2C68" w:rsidRPr="005A2C68" w:rsidRDefault="005A2C68" w:rsidP="005A2C6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6"/>
              <w:jc w:val="both"/>
              <w:rPr>
                <w:rFonts w:ascii="Times New Roman" w:hAnsi="Times New Roman" w:cs="Times New Roman"/>
                <w:sz w:val="24"/>
                <w:szCs w:val="24"/>
              </w:rPr>
            </w:pPr>
            <w:r w:rsidRPr="005A2C68">
              <w:rPr>
                <w:rFonts w:ascii="Times New Roman" w:hAnsi="Times New Roman" w:cs="Times New Roman"/>
                <w:sz w:val="24"/>
                <w:szCs w:val="24"/>
              </w:rPr>
              <w:t>Time and date of opening tender</w:t>
            </w:r>
          </w:p>
        </w:tc>
        <w:tc>
          <w:tcPr>
            <w:tcW w:w="5112" w:type="dxa"/>
          </w:tcPr>
          <w:p w:rsidR="005A2C68" w:rsidRPr="005A2C68" w:rsidRDefault="005A2C68" w:rsidP="005A2C68">
            <w:pPr>
              <w:tabs>
                <w:tab w:val="left" w:pos="0"/>
                <w:tab w:val="left" w:pos="1440"/>
                <w:tab w:val="left" w:pos="2160"/>
                <w:tab w:val="left" w:pos="2880"/>
                <w:tab w:val="left" w:pos="3600"/>
                <w:tab w:val="left" w:pos="4320"/>
                <w:tab w:val="left" w:pos="5040"/>
                <w:tab w:val="left" w:pos="5760"/>
                <w:tab w:val="left" w:pos="7200"/>
                <w:tab w:val="left" w:pos="7920"/>
              </w:tabs>
              <w:spacing w:after="0" w:line="240" w:lineRule="auto"/>
              <w:ind w:right="-46"/>
              <w:jc w:val="both"/>
              <w:rPr>
                <w:rFonts w:ascii="Times New Roman" w:hAnsi="Times New Roman" w:cs="Times New Roman"/>
                <w:sz w:val="24"/>
                <w:szCs w:val="24"/>
              </w:rPr>
            </w:pPr>
            <w:r w:rsidRPr="005A2C68">
              <w:rPr>
                <w:rFonts w:ascii="Times New Roman" w:hAnsi="Times New Roman" w:cs="Times New Roman"/>
                <w:sz w:val="24"/>
                <w:szCs w:val="24"/>
              </w:rPr>
              <w:t>11.12.2012 at 15.30 hrs. in the Conference Hall, O/o the GMTD, BSNL, Balasore</w:t>
            </w:r>
          </w:p>
        </w:tc>
      </w:tr>
    </w:tbl>
    <w:p w:rsidR="005A2C68" w:rsidRPr="005A2C68" w:rsidRDefault="005A2C68" w:rsidP="005A2C68">
      <w:pPr>
        <w:spacing w:after="0" w:line="240" w:lineRule="auto"/>
        <w:ind w:right="-46"/>
        <w:jc w:val="both"/>
        <w:rPr>
          <w:rFonts w:ascii="Times New Roman" w:hAnsi="Times New Roman" w:cs="Times New Roman"/>
          <w:bCs/>
        </w:rPr>
      </w:pPr>
    </w:p>
    <w:p w:rsidR="005A2C68" w:rsidRPr="005A2C68" w:rsidRDefault="005A2C68" w:rsidP="005A2C68">
      <w:pPr>
        <w:spacing w:after="0" w:line="240" w:lineRule="auto"/>
        <w:ind w:right="-46"/>
        <w:jc w:val="both"/>
        <w:rPr>
          <w:rFonts w:ascii="Times New Roman" w:hAnsi="Times New Roman" w:cs="Times New Roman"/>
          <w:bCs/>
          <w:sz w:val="24"/>
          <w:szCs w:val="24"/>
        </w:rPr>
      </w:pPr>
      <w:r w:rsidRPr="005A2C68">
        <w:rPr>
          <w:rFonts w:ascii="Times New Roman" w:hAnsi="Times New Roman" w:cs="Times New Roman"/>
          <w:bCs/>
          <w:sz w:val="24"/>
          <w:szCs w:val="24"/>
        </w:rPr>
        <w:t xml:space="preserve">The above Tender is also available at the Balasore page of website: </w:t>
      </w:r>
      <w:hyperlink r:id="rId5" w:history="1">
        <w:r w:rsidRPr="005A2C68">
          <w:rPr>
            <w:rStyle w:val="Hyperlink"/>
            <w:rFonts w:ascii="Times New Roman" w:hAnsi="Times New Roman" w:cs="Times New Roman"/>
            <w:bCs/>
            <w:color w:val="auto"/>
            <w:sz w:val="24"/>
            <w:szCs w:val="24"/>
          </w:rPr>
          <w:t>www.orissa.bsnl.co.in</w:t>
        </w:r>
      </w:hyperlink>
      <w:r w:rsidRPr="005A2C68">
        <w:rPr>
          <w:rFonts w:ascii="Times New Roman" w:hAnsi="Times New Roman" w:cs="Times New Roman"/>
          <w:bCs/>
          <w:sz w:val="24"/>
          <w:szCs w:val="24"/>
        </w:rPr>
        <w:t xml:space="preserve">  for detail information. </w:t>
      </w:r>
    </w:p>
    <w:p w:rsidR="005A2C68" w:rsidRPr="005A2C68" w:rsidRDefault="005A2C68" w:rsidP="005A2C68">
      <w:pPr>
        <w:spacing w:after="0" w:line="240" w:lineRule="auto"/>
        <w:ind w:right="-46"/>
        <w:jc w:val="both"/>
        <w:rPr>
          <w:rFonts w:ascii="Times New Roman" w:hAnsi="Times New Roman" w:cs="Times New Roman"/>
          <w:bCs/>
          <w:sz w:val="24"/>
          <w:szCs w:val="24"/>
        </w:rPr>
      </w:pPr>
    </w:p>
    <w:p w:rsidR="005A2C68" w:rsidRPr="005A2C68" w:rsidRDefault="005A2C68" w:rsidP="005A2C68">
      <w:pPr>
        <w:spacing w:after="0" w:line="240" w:lineRule="auto"/>
        <w:ind w:right="-46"/>
        <w:jc w:val="both"/>
        <w:rPr>
          <w:rFonts w:ascii="Times New Roman" w:hAnsi="Times New Roman" w:cs="Times New Roman"/>
          <w:bCs/>
        </w:rPr>
      </w:pPr>
    </w:p>
    <w:p w:rsidR="005A2C68" w:rsidRPr="005A2C68" w:rsidRDefault="005A2C68" w:rsidP="005A2C68">
      <w:pPr>
        <w:spacing w:after="0" w:line="240" w:lineRule="auto"/>
        <w:ind w:right="-46"/>
        <w:jc w:val="both"/>
        <w:rPr>
          <w:rFonts w:ascii="Times New Roman" w:hAnsi="Times New Roman" w:cs="Times New Roman"/>
          <w:bCs/>
        </w:rPr>
      </w:pPr>
    </w:p>
    <w:p w:rsidR="005A2C68" w:rsidRPr="005A2C68" w:rsidRDefault="005A2C68" w:rsidP="005A2C68">
      <w:pPr>
        <w:spacing w:after="0" w:line="240" w:lineRule="auto"/>
        <w:ind w:right="-46"/>
        <w:jc w:val="both"/>
        <w:rPr>
          <w:rFonts w:ascii="Times New Roman" w:hAnsi="Times New Roman" w:cs="Times New Roman"/>
          <w:bCs/>
        </w:rPr>
      </w:pPr>
    </w:p>
    <w:p w:rsidR="005A2C68" w:rsidRPr="005A2C68" w:rsidRDefault="005A2C68" w:rsidP="005A2C68">
      <w:pPr>
        <w:spacing w:after="0" w:line="240" w:lineRule="auto"/>
        <w:ind w:right="-46"/>
        <w:jc w:val="both"/>
        <w:rPr>
          <w:rFonts w:ascii="Times New Roman" w:hAnsi="Times New Roman" w:cs="Times New Roman"/>
          <w:bCs/>
          <w:sz w:val="24"/>
          <w:szCs w:val="24"/>
        </w:rPr>
      </w:pPr>
      <w:r w:rsidRPr="005A2C68">
        <w:rPr>
          <w:rFonts w:ascii="Times New Roman" w:hAnsi="Times New Roman" w:cs="Times New Roman"/>
          <w:bCs/>
          <w:sz w:val="24"/>
          <w:szCs w:val="24"/>
        </w:rPr>
        <w:t>1</w:t>
      </w:r>
      <w:r w:rsidRPr="0020187B">
        <w:rPr>
          <w:rFonts w:ascii="Times New Roman" w:hAnsi="Times New Roman" w:cs="Times New Roman"/>
          <w:b/>
          <w:bCs/>
          <w:sz w:val="24"/>
          <w:szCs w:val="24"/>
        </w:rPr>
        <w:t>. Submission of Tender: -</w:t>
      </w:r>
      <w:r w:rsidRPr="005A2C68">
        <w:rPr>
          <w:rFonts w:ascii="Times New Roman" w:hAnsi="Times New Roman" w:cs="Times New Roman"/>
          <w:bCs/>
          <w:sz w:val="24"/>
          <w:szCs w:val="24"/>
        </w:rPr>
        <w:t xml:space="preserve"> The Tender papers completed in all respect shall be addressed to the </w:t>
      </w:r>
      <w:r w:rsidRPr="00FB7F07">
        <w:rPr>
          <w:rFonts w:ascii="Times New Roman" w:hAnsi="Times New Roman" w:cs="Times New Roman"/>
          <w:b/>
          <w:bCs/>
          <w:sz w:val="24"/>
          <w:szCs w:val="24"/>
        </w:rPr>
        <w:t>AGM (HR &amp; Admn), O/o the GMTD, BSNL Balasore</w:t>
      </w:r>
      <w:r w:rsidRPr="005A2C68">
        <w:rPr>
          <w:rFonts w:ascii="Times New Roman" w:hAnsi="Times New Roman" w:cs="Times New Roman"/>
          <w:bCs/>
          <w:sz w:val="24"/>
          <w:szCs w:val="24"/>
        </w:rPr>
        <w:t xml:space="preserve"> and will be dropped into the Tender box available in his chamber or to be received by Regd. Post on or before 13.30 hrs. of 11.12.2012. The bid received late will be returned unopened. The envelope shall be super scribed as “Tender for OFC construction works in Balasore Telecom District for Zone---”. The tender received after the due date and time will be summarily rejected.</w:t>
      </w:r>
    </w:p>
    <w:p w:rsidR="005A2C68" w:rsidRPr="005A2C68" w:rsidRDefault="005A2C68" w:rsidP="005A2C68">
      <w:pPr>
        <w:spacing w:after="0" w:line="240" w:lineRule="auto"/>
        <w:ind w:right="-46"/>
        <w:jc w:val="both"/>
        <w:rPr>
          <w:rFonts w:ascii="Times New Roman" w:hAnsi="Times New Roman" w:cs="Times New Roman"/>
          <w:bCs/>
          <w:sz w:val="24"/>
          <w:szCs w:val="24"/>
        </w:rPr>
      </w:pPr>
    </w:p>
    <w:p w:rsidR="005A2C68" w:rsidRPr="005A2C68" w:rsidRDefault="005A2C68" w:rsidP="005A2C68">
      <w:pPr>
        <w:spacing w:after="0" w:line="240" w:lineRule="auto"/>
        <w:ind w:right="-46"/>
        <w:jc w:val="both"/>
        <w:rPr>
          <w:rFonts w:ascii="Times New Roman" w:hAnsi="Times New Roman" w:cs="Times New Roman"/>
          <w:bCs/>
          <w:sz w:val="24"/>
          <w:szCs w:val="24"/>
        </w:rPr>
      </w:pPr>
      <w:r w:rsidRPr="005A2C68">
        <w:rPr>
          <w:rFonts w:ascii="Times New Roman" w:hAnsi="Times New Roman" w:cs="Times New Roman"/>
          <w:bCs/>
          <w:sz w:val="24"/>
          <w:szCs w:val="24"/>
        </w:rPr>
        <w:t>2. The quantum of HDPE/PLB pipe laying and OFC pulling may be increased or decreased as per actual requirement without any change in the rates or terms and conditions specified in the tender.</w:t>
      </w:r>
    </w:p>
    <w:p w:rsidR="005A2C68" w:rsidRPr="005A2C68" w:rsidRDefault="005A2C68" w:rsidP="005A2C68">
      <w:pPr>
        <w:tabs>
          <w:tab w:val="num" w:pos="-720"/>
        </w:tabs>
        <w:spacing w:after="0" w:line="240" w:lineRule="auto"/>
        <w:ind w:right="-46"/>
        <w:jc w:val="both"/>
        <w:rPr>
          <w:rFonts w:ascii="Times New Roman" w:hAnsi="Times New Roman" w:cs="Times New Roman"/>
          <w:sz w:val="24"/>
          <w:szCs w:val="24"/>
        </w:rPr>
      </w:pPr>
    </w:p>
    <w:p w:rsidR="005A2C68" w:rsidRPr="005A2C68" w:rsidRDefault="005A2C68" w:rsidP="005A2C68">
      <w:pPr>
        <w:tabs>
          <w:tab w:val="num" w:pos="-720"/>
        </w:tabs>
        <w:spacing w:after="0" w:line="240" w:lineRule="auto"/>
        <w:ind w:right="-46"/>
        <w:jc w:val="both"/>
        <w:rPr>
          <w:rFonts w:ascii="Times New Roman" w:hAnsi="Times New Roman" w:cs="Times New Roman"/>
          <w:i/>
          <w:sz w:val="24"/>
          <w:szCs w:val="24"/>
        </w:rPr>
      </w:pPr>
      <w:r w:rsidRPr="005A2C68">
        <w:rPr>
          <w:rFonts w:ascii="Times New Roman" w:hAnsi="Times New Roman" w:cs="Times New Roman"/>
          <w:sz w:val="24"/>
          <w:szCs w:val="24"/>
        </w:rPr>
        <w:t xml:space="preserve">3. The experience </w:t>
      </w:r>
      <w:r w:rsidRPr="005A2C68">
        <w:rPr>
          <w:rFonts w:ascii="Times New Roman" w:hAnsi="Times New Roman" w:cs="Times New Roman"/>
          <w:bCs/>
          <w:sz w:val="24"/>
          <w:szCs w:val="24"/>
        </w:rPr>
        <w:t xml:space="preserve">in PLB pipe laying &amp; OFC pulling </w:t>
      </w:r>
      <w:r w:rsidRPr="005A2C68">
        <w:rPr>
          <w:rFonts w:ascii="Times New Roman" w:hAnsi="Times New Roman" w:cs="Times New Roman"/>
          <w:sz w:val="24"/>
          <w:szCs w:val="24"/>
        </w:rPr>
        <w:t>work</w:t>
      </w:r>
      <w:r w:rsidRPr="005A2C68">
        <w:rPr>
          <w:rFonts w:ascii="Times New Roman" w:hAnsi="Times New Roman" w:cs="Times New Roman"/>
          <w:bCs/>
          <w:sz w:val="24"/>
          <w:szCs w:val="24"/>
        </w:rPr>
        <w:t>/underground cable laying work/5pr UG cable work for Rs.20,00,000/- (Rupees twen</w:t>
      </w:r>
      <w:r w:rsidR="004E18B3">
        <w:rPr>
          <w:rFonts w:ascii="Times New Roman" w:hAnsi="Times New Roman" w:cs="Times New Roman"/>
          <w:bCs/>
          <w:sz w:val="24"/>
          <w:szCs w:val="24"/>
        </w:rPr>
        <w:t>ty lakhs) only during the last 3</w:t>
      </w:r>
      <w:r w:rsidRPr="005A2C68">
        <w:rPr>
          <w:rFonts w:ascii="Times New Roman" w:hAnsi="Times New Roman" w:cs="Times New Roman"/>
          <w:bCs/>
          <w:sz w:val="24"/>
          <w:szCs w:val="24"/>
        </w:rPr>
        <w:t xml:space="preserve"> financial years </w:t>
      </w:r>
      <w:r w:rsidRPr="005A2C68">
        <w:rPr>
          <w:rFonts w:ascii="Times New Roman" w:hAnsi="Times New Roman" w:cs="Times New Roman"/>
          <w:sz w:val="24"/>
          <w:szCs w:val="24"/>
        </w:rPr>
        <w:t xml:space="preserve">issued by an officer not below the rank of DGM/TDM of BSNL/MTNL/Central Govt./Other </w:t>
      </w:r>
      <w:r w:rsidRPr="005A2C68">
        <w:rPr>
          <w:rFonts w:ascii="Times New Roman" w:hAnsi="Times New Roman" w:cs="Times New Roman"/>
          <w:bCs/>
          <w:sz w:val="24"/>
          <w:szCs w:val="24"/>
        </w:rPr>
        <w:t>PSUs</w:t>
      </w:r>
      <w:r w:rsidRPr="005A2C68">
        <w:rPr>
          <w:rFonts w:ascii="Times New Roman" w:hAnsi="Times New Roman" w:cs="Times New Roman"/>
          <w:sz w:val="24"/>
          <w:szCs w:val="24"/>
        </w:rPr>
        <w:t xml:space="preserve">. </w:t>
      </w:r>
    </w:p>
    <w:p w:rsidR="005A2C68" w:rsidRPr="005A2C68" w:rsidRDefault="005A2C68" w:rsidP="005A2C68">
      <w:pPr>
        <w:spacing w:after="0" w:line="240" w:lineRule="auto"/>
        <w:ind w:right="-46"/>
        <w:jc w:val="both"/>
        <w:rPr>
          <w:rFonts w:ascii="Times New Roman" w:hAnsi="Times New Roman" w:cs="Times New Roman"/>
          <w:bCs/>
          <w:sz w:val="24"/>
          <w:szCs w:val="24"/>
        </w:rPr>
      </w:pPr>
    </w:p>
    <w:p w:rsidR="005A2C68" w:rsidRPr="00FB7F07" w:rsidRDefault="005A2C68" w:rsidP="005A2C68">
      <w:pPr>
        <w:tabs>
          <w:tab w:val="num" w:pos="-720"/>
        </w:tabs>
        <w:spacing w:after="0" w:line="240" w:lineRule="auto"/>
        <w:ind w:right="-46"/>
        <w:jc w:val="both"/>
        <w:rPr>
          <w:rFonts w:ascii="Times New Roman" w:hAnsi="Times New Roman" w:cs="Times New Roman"/>
          <w:b/>
          <w:sz w:val="24"/>
          <w:szCs w:val="24"/>
        </w:rPr>
      </w:pPr>
      <w:r w:rsidRPr="005A2C68">
        <w:rPr>
          <w:rFonts w:ascii="Times New Roman" w:hAnsi="Times New Roman" w:cs="Times New Roman"/>
          <w:bCs/>
          <w:sz w:val="24"/>
          <w:szCs w:val="24"/>
        </w:rPr>
        <w:t>4. The tender paper can be</w:t>
      </w:r>
      <w:r w:rsidRPr="005A2C68">
        <w:rPr>
          <w:rFonts w:ascii="Times New Roman" w:hAnsi="Times New Roman" w:cs="Times New Roman"/>
          <w:sz w:val="24"/>
          <w:szCs w:val="24"/>
        </w:rPr>
        <w:t xml:space="preserve"> downloaded from the concerned website. But while dropping, a D.D. of Rs.1050/- (non refundable) </w:t>
      </w:r>
      <w:r w:rsidRPr="005A2C68">
        <w:rPr>
          <w:rFonts w:ascii="Times New Roman" w:hAnsi="Times New Roman" w:cs="Times New Roman"/>
          <w:bCs/>
          <w:sz w:val="24"/>
          <w:szCs w:val="24"/>
        </w:rPr>
        <w:t xml:space="preserve">in favour of the AO (Cash), O/o the GMTD, BSNL, Balasore </w:t>
      </w:r>
      <w:r w:rsidRPr="005A2C68">
        <w:rPr>
          <w:rFonts w:ascii="Times New Roman" w:hAnsi="Times New Roman" w:cs="Times New Roman"/>
          <w:sz w:val="24"/>
          <w:szCs w:val="24"/>
        </w:rPr>
        <w:t xml:space="preserve">towards the cost of the tender paper must be enclosed inside the envelope containing the Bid Security; otherwise the tender will not be taken into consideration. </w:t>
      </w:r>
      <w:r w:rsidRPr="00FB7F07">
        <w:rPr>
          <w:rFonts w:ascii="Times New Roman" w:hAnsi="Times New Roman" w:cs="Times New Roman"/>
          <w:b/>
          <w:i/>
          <w:sz w:val="24"/>
          <w:szCs w:val="24"/>
        </w:rPr>
        <w:t>The GMTD BSNL, Balasore will also not be responsible for any alteration/omission in the contents of the tender document either while uploading on the website or otherwise.</w:t>
      </w:r>
    </w:p>
    <w:p w:rsidR="005A2C68" w:rsidRPr="005A2C68" w:rsidRDefault="005A2C68" w:rsidP="005A2C68">
      <w:pPr>
        <w:spacing w:after="0" w:line="240" w:lineRule="auto"/>
        <w:ind w:right="-46"/>
        <w:jc w:val="both"/>
        <w:rPr>
          <w:rFonts w:ascii="Times New Roman" w:hAnsi="Times New Roman" w:cs="Times New Roman"/>
          <w:sz w:val="24"/>
          <w:szCs w:val="24"/>
        </w:rPr>
      </w:pPr>
    </w:p>
    <w:p w:rsidR="005A2C68" w:rsidRPr="005A2C68" w:rsidRDefault="005A2C68" w:rsidP="005A2C68">
      <w:pPr>
        <w:tabs>
          <w:tab w:val="num" w:pos="720"/>
        </w:tabs>
        <w:spacing w:after="0" w:line="240" w:lineRule="auto"/>
        <w:ind w:right="-46"/>
        <w:jc w:val="both"/>
        <w:rPr>
          <w:rFonts w:ascii="Times New Roman" w:hAnsi="Times New Roman" w:cs="Times New Roman"/>
          <w:i/>
          <w:sz w:val="24"/>
          <w:szCs w:val="24"/>
          <w:u w:val="single"/>
        </w:rPr>
      </w:pPr>
      <w:r w:rsidRPr="005A2C68">
        <w:rPr>
          <w:rFonts w:ascii="Times New Roman" w:hAnsi="Times New Roman" w:cs="Times New Roman"/>
          <w:sz w:val="24"/>
          <w:szCs w:val="24"/>
        </w:rPr>
        <w:t xml:space="preserve">5. </w:t>
      </w:r>
      <w:r w:rsidRPr="005A2C68">
        <w:rPr>
          <w:rFonts w:ascii="Times New Roman" w:hAnsi="Times New Roman" w:cs="Times New Roman"/>
          <w:i/>
          <w:sz w:val="24"/>
          <w:szCs w:val="24"/>
          <w:u w:val="single"/>
        </w:rPr>
        <w:t>Each contractor shall be eligible to apply for maximum of three zones for which separate tender papers have to be purchased for each zone. More than three zones will not be allowed to any individual bidder.</w:t>
      </w:r>
    </w:p>
    <w:p w:rsidR="005A2C68" w:rsidRPr="005A2C68" w:rsidRDefault="005A2C68" w:rsidP="005A2C68">
      <w:pPr>
        <w:tabs>
          <w:tab w:val="num" w:pos="720"/>
        </w:tabs>
        <w:spacing w:after="0" w:line="240" w:lineRule="auto"/>
        <w:ind w:right="-46"/>
        <w:jc w:val="both"/>
        <w:rPr>
          <w:rFonts w:ascii="Times New Roman" w:hAnsi="Times New Roman" w:cs="Times New Roman"/>
          <w:i/>
          <w:sz w:val="24"/>
          <w:szCs w:val="24"/>
        </w:rPr>
      </w:pPr>
    </w:p>
    <w:p w:rsidR="005A2C68" w:rsidRPr="005A2C68" w:rsidRDefault="005A2C68" w:rsidP="005A2C68">
      <w:pPr>
        <w:spacing w:after="0" w:line="240" w:lineRule="auto"/>
        <w:ind w:right="-46"/>
        <w:jc w:val="both"/>
        <w:rPr>
          <w:rFonts w:ascii="Times New Roman" w:hAnsi="Times New Roman" w:cs="Times New Roman"/>
          <w:bCs/>
          <w:sz w:val="24"/>
          <w:szCs w:val="24"/>
        </w:rPr>
      </w:pPr>
      <w:r w:rsidRPr="005A2C68">
        <w:rPr>
          <w:rFonts w:ascii="Times New Roman" w:hAnsi="Times New Roman" w:cs="Times New Roman"/>
          <w:bCs/>
          <w:sz w:val="24"/>
          <w:szCs w:val="24"/>
        </w:rPr>
        <w:t xml:space="preserve">6. The Tender which is not accompanied by the requisite Bid Security shall summarily be rejected. The GMTD BSNL, Balasore reserves the right to reject any or all Tenders without assigning any reason what so ever. In case the last date of dropping falls on a holiday, the next working day will be treated as last date. </w:t>
      </w:r>
    </w:p>
    <w:p w:rsidR="005A2C68" w:rsidRPr="005A2C68" w:rsidRDefault="005A2C68" w:rsidP="005A2C68">
      <w:pPr>
        <w:spacing w:after="0" w:line="240" w:lineRule="auto"/>
        <w:ind w:right="-46"/>
        <w:jc w:val="both"/>
        <w:rPr>
          <w:rFonts w:ascii="Times New Roman" w:hAnsi="Times New Roman" w:cs="Times New Roman"/>
          <w:bCs/>
          <w:sz w:val="24"/>
          <w:szCs w:val="24"/>
        </w:rPr>
      </w:pPr>
    </w:p>
    <w:p w:rsidR="005A2C68" w:rsidRPr="005A2C68" w:rsidRDefault="005A2C68" w:rsidP="005A2C68">
      <w:pPr>
        <w:spacing w:after="0" w:line="240" w:lineRule="auto"/>
        <w:ind w:right="-46"/>
        <w:jc w:val="both"/>
        <w:rPr>
          <w:rFonts w:ascii="Times New Roman" w:hAnsi="Times New Roman" w:cs="Times New Roman"/>
          <w:bCs/>
          <w:sz w:val="24"/>
          <w:szCs w:val="24"/>
        </w:rPr>
      </w:pPr>
      <w:r w:rsidRPr="005A2C68">
        <w:rPr>
          <w:rFonts w:ascii="Times New Roman" w:hAnsi="Times New Roman" w:cs="Times New Roman"/>
          <w:bCs/>
          <w:sz w:val="24"/>
          <w:szCs w:val="24"/>
        </w:rPr>
        <w:t xml:space="preserve">        </w:t>
      </w:r>
    </w:p>
    <w:p w:rsidR="005A2C68" w:rsidRPr="005A2C68" w:rsidRDefault="005A2C68" w:rsidP="005A2C68">
      <w:pPr>
        <w:spacing w:after="0" w:line="240" w:lineRule="auto"/>
        <w:ind w:right="-46"/>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5A2C68">
        <w:rPr>
          <w:rFonts w:ascii="Times New Roman" w:hAnsi="Times New Roman" w:cs="Times New Roman"/>
          <w:b/>
          <w:bCs/>
          <w:sz w:val="24"/>
          <w:szCs w:val="24"/>
        </w:rPr>
        <w:t>Sd</w:t>
      </w:r>
      <w:r>
        <w:rPr>
          <w:rFonts w:ascii="Times New Roman" w:hAnsi="Times New Roman" w:cs="Times New Roman"/>
          <w:b/>
          <w:bCs/>
          <w:sz w:val="24"/>
          <w:szCs w:val="24"/>
        </w:rPr>
        <w:t>/</w:t>
      </w:r>
      <w:r w:rsidRPr="005A2C68">
        <w:rPr>
          <w:rFonts w:ascii="Times New Roman" w:hAnsi="Times New Roman" w:cs="Times New Roman"/>
          <w:b/>
          <w:bCs/>
          <w:sz w:val="24"/>
          <w:szCs w:val="24"/>
        </w:rPr>
        <w:t>-</w:t>
      </w:r>
      <w:r w:rsidRPr="005A2C68">
        <w:rPr>
          <w:rFonts w:ascii="Times New Roman" w:hAnsi="Times New Roman" w:cs="Times New Roman"/>
          <w:b/>
          <w:bCs/>
          <w:sz w:val="24"/>
          <w:szCs w:val="24"/>
        </w:rPr>
        <w:tab/>
      </w:r>
      <w:r w:rsidRPr="005A2C68">
        <w:rPr>
          <w:rFonts w:ascii="Times New Roman" w:hAnsi="Times New Roman" w:cs="Times New Roman"/>
          <w:b/>
          <w:bCs/>
          <w:sz w:val="24"/>
          <w:szCs w:val="24"/>
        </w:rPr>
        <w:tab/>
      </w:r>
      <w:r w:rsidRPr="005A2C68">
        <w:rPr>
          <w:rFonts w:ascii="Times New Roman" w:hAnsi="Times New Roman" w:cs="Times New Roman"/>
          <w:b/>
          <w:bCs/>
          <w:sz w:val="24"/>
          <w:szCs w:val="24"/>
        </w:rPr>
        <w:tab/>
      </w:r>
      <w:r w:rsidRPr="005A2C68">
        <w:rPr>
          <w:rFonts w:ascii="Times New Roman" w:hAnsi="Times New Roman" w:cs="Times New Roman"/>
          <w:b/>
          <w:bCs/>
          <w:sz w:val="24"/>
          <w:szCs w:val="24"/>
        </w:rPr>
        <w:tab/>
      </w:r>
      <w:r w:rsidRPr="005A2C68">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Pr="005A2C68">
        <w:rPr>
          <w:rFonts w:ascii="Times New Roman" w:hAnsi="Times New Roman" w:cs="Times New Roman"/>
          <w:b/>
          <w:sz w:val="24"/>
          <w:szCs w:val="24"/>
        </w:rPr>
        <w:t>General Manager Telecom District,</w:t>
      </w:r>
    </w:p>
    <w:p w:rsidR="005A2C68" w:rsidRPr="005A2C68" w:rsidRDefault="005A2C68" w:rsidP="005A2C6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6"/>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5A2C68">
        <w:rPr>
          <w:rFonts w:ascii="Times New Roman" w:hAnsi="Times New Roman" w:cs="Times New Roman"/>
          <w:b/>
          <w:sz w:val="24"/>
          <w:szCs w:val="24"/>
        </w:rPr>
        <w:t>BSNL, Balasore-756001</w:t>
      </w:r>
    </w:p>
    <w:p w:rsidR="005A2C68" w:rsidRPr="005A2C68" w:rsidRDefault="005A2C68" w:rsidP="005A2C68">
      <w:pPr>
        <w:spacing w:after="0" w:line="240" w:lineRule="auto"/>
        <w:ind w:right="-46"/>
        <w:rPr>
          <w:rFonts w:ascii="Times New Roman" w:hAnsi="Times New Roman" w:cs="Times New Roman"/>
          <w:b/>
          <w:sz w:val="24"/>
          <w:szCs w:val="24"/>
        </w:rPr>
      </w:pPr>
    </w:p>
    <w:p w:rsidR="005A2C68" w:rsidRPr="005A2C68" w:rsidRDefault="005A2C68" w:rsidP="005A2C68">
      <w:pPr>
        <w:spacing w:after="0" w:line="240" w:lineRule="auto"/>
        <w:ind w:right="-46"/>
        <w:rPr>
          <w:rFonts w:ascii="Times New Roman" w:hAnsi="Times New Roman" w:cs="Times New Roman"/>
        </w:rPr>
      </w:pPr>
    </w:p>
    <w:p w:rsidR="005A2C68" w:rsidRPr="005A2C68" w:rsidRDefault="005A2C68" w:rsidP="005A2C68">
      <w:pPr>
        <w:spacing w:after="0" w:line="240" w:lineRule="auto"/>
        <w:ind w:right="-46"/>
        <w:rPr>
          <w:rFonts w:ascii="Times New Roman" w:hAnsi="Times New Roman" w:cs="Times New Roman"/>
        </w:rPr>
      </w:pPr>
    </w:p>
    <w:p w:rsidR="005A2C68" w:rsidRPr="005A2C68" w:rsidRDefault="005A2C68" w:rsidP="005A2C68">
      <w:pPr>
        <w:spacing w:after="0" w:line="240" w:lineRule="auto"/>
        <w:ind w:right="-46"/>
        <w:rPr>
          <w:rFonts w:ascii="Times New Roman" w:hAnsi="Times New Roman" w:cs="Times New Roman"/>
        </w:rPr>
      </w:pPr>
    </w:p>
    <w:p w:rsidR="00E8760B" w:rsidRPr="005A2C68" w:rsidRDefault="00E8760B" w:rsidP="005A2C68">
      <w:pPr>
        <w:spacing w:after="0" w:line="240" w:lineRule="auto"/>
        <w:ind w:right="-46"/>
        <w:rPr>
          <w:rFonts w:ascii="Times New Roman" w:hAnsi="Times New Roman" w:cs="Times New Roman"/>
        </w:rPr>
      </w:pPr>
    </w:p>
    <w:sectPr w:rsidR="00E8760B" w:rsidRPr="005A2C68" w:rsidSect="005A2C68">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5A2C68"/>
    <w:rsid w:val="0020187B"/>
    <w:rsid w:val="004E18B3"/>
    <w:rsid w:val="005A2C68"/>
    <w:rsid w:val="00E8760B"/>
    <w:rsid w:val="00F533D1"/>
    <w:rsid w:val="00FB7F0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3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2C6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5A2C68"/>
    <w:rPr>
      <w:rFonts w:ascii="Times New Roman" w:eastAsia="Times New Roman" w:hAnsi="Times New Roman" w:cs="Times New Roman"/>
      <w:b/>
      <w:bCs/>
      <w:sz w:val="24"/>
      <w:szCs w:val="24"/>
      <w:lang w:val="en-US" w:eastAsia="en-US"/>
    </w:rPr>
  </w:style>
  <w:style w:type="character" w:styleId="Hyperlink">
    <w:name w:val="Hyperlink"/>
    <w:basedOn w:val="DefaultParagraphFont"/>
    <w:rsid w:val="005A2C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lasore.bsnl.co.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3793</Characters>
  <Application>Microsoft Office Word</Application>
  <DocSecurity>0</DocSecurity>
  <Lines>31</Lines>
  <Paragraphs>8</Paragraphs>
  <ScaleCrop>false</ScaleCrop>
  <Company>Microsoft</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2012-11-16T10:53:00Z</dcterms:created>
  <dcterms:modified xsi:type="dcterms:W3CDTF">2012-11-17T11:28:00Z</dcterms:modified>
</cp:coreProperties>
</file>